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Югры Миненко Ю.Б.,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№5-441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директора ООО «ФИШКА» </w:t>
      </w:r>
      <w:r>
        <w:rPr>
          <w:rFonts w:ascii="Times New Roman" w:eastAsia="Times New Roman" w:hAnsi="Times New Roman" w:cs="Times New Roman"/>
          <w:b/>
          <w:bCs/>
        </w:rPr>
        <w:t>Качаненко Валерии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 д.112б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Качаненко В.В.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3 месяца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предоставив его </w:t>
      </w:r>
      <w:r>
        <w:rPr>
          <w:rFonts w:ascii="Times New Roman" w:eastAsia="Times New Roman" w:hAnsi="Times New Roman" w:cs="Times New Roman"/>
        </w:rPr>
        <w:t>19.10.2023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, копией квитанции о приеме расчета от </w:t>
      </w:r>
      <w:r>
        <w:rPr>
          <w:rFonts w:ascii="Times New Roman" w:eastAsia="Times New Roman" w:hAnsi="Times New Roman" w:cs="Times New Roman"/>
        </w:rPr>
        <w:t>19.10.2023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Смягчающими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обстоятельствами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Качаненко В.В.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«ФИШКА»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Качаненко Валерии Валерьевны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6712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CD8A-5DEC-4862-A863-12158B687B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